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AD" w:rsidRPr="00850BAD" w:rsidRDefault="00850BAD" w:rsidP="00850BAD">
      <w:pPr>
        <w:shd w:val="clear" w:color="auto" w:fill="FFFFFF"/>
        <w:spacing w:before="64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850BAD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МАТЕРИАЛЬНО-ТЕХНИЧЕСКОЕ ОБЕСПЕЧЕНИЕ</w:t>
      </w:r>
    </w:p>
    <w:p w:rsidR="00850BAD" w:rsidRPr="00850BAD" w:rsidRDefault="00850BAD" w:rsidP="00850BAD">
      <w:pPr>
        <w:shd w:val="clear" w:color="auto" w:fill="FFFFFF"/>
        <w:spacing w:before="64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850BAD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КАБИНЕТА ХИМИИ И БИОЛОГИИ</w:t>
      </w:r>
    </w:p>
    <w:p w:rsidR="00850BAD" w:rsidRPr="00850BAD" w:rsidRDefault="00850BAD" w:rsidP="00850BAD">
      <w:pPr>
        <w:shd w:val="clear" w:color="auto" w:fill="FFFFFF"/>
        <w:spacing w:before="64" w:after="15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850BAD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Печатные пособия</w:t>
      </w:r>
    </w:p>
    <w:tbl>
      <w:tblPr>
        <w:tblW w:w="67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4790"/>
        <w:gridCol w:w="1410"/>
      </w:tblGrid>
      <w:tr w:rsidR="00850BAD" w:rsidRPr="00850BAD" w:rsidTr="00850BAD">
        <w:trPr>
          <w:trHeight w:val="37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Наименование объектов и средств  материально-технического обеспечения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Наличие</w:t>
            </w:r>
          </w:p>
        </w:tc>
      </w:tr>
      <w:tr w:rsidR="00850BAD" w:rsidRPr="00850BAD" w:rsidTr="00850BAD">
        <w:trPr>
          <w:trHeight w:val="387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Периодическая система химических элементов Д.И. Менделеева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3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Электрохимический ряд напряжений металлов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79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Растворимость солей, кислот и оснований в воде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3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Серия таблиц по неорганической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органической </w:t>
            </w: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химии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</w:tbl>
    <w:p w:rsidR="00850BAD" w:rsidRDefault="00850BAD" w:rsidP="00850BAD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b/>
          <w:bCs/>
          <w:color w:val="000000"/>
          <w:sz w:val="17"/>
          <w:lang w:eastAsia="ru-RU"/>
        </w:rPr>
      </w:pPr>
    </w:p>
    <w:p w:rsidR="00850BAD" w:rsidRPr="00850BAD" w:rsidRDefault="00850BAD" w:rsidP="00850BAD">
      <w:pPr>
        <w:shd w:val="clear" w:color="auto" w:fill="FFFFFF"/>
        <w:spacing w:before="64" w:after="15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850BAD">
        <w:rPr>
          <w:rFonts w:ascii="Times New Roman" w:eastAsia="Times New Roman" w:hAnsi="Times New Roman" w:cs="Times New Roman"/>
          <w:b/>
          <w:bCs/>
          <w:color w:val="000000"/>
          <w:sz w:val="17"/>
          <w:lang w:eastAsia="ru-RU"/>
        </w:rPr>
        <w:t>Технические средства обучения</w:t>
      </w:r>
    </w:p>
    <w:tbl>
      <w:tblPr>
        <w:tblW w:w="67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4790"/>
        <w:gridCol w:w="1410"/>
      </w:tblGrid>
      <w:tr w:rsidR="00850BAD" w:rsidRPr="00850BAD" w:rsidTr="00850BAD">
        <w:trPr>
          <w:trHeight w:val="37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Наименование объектов и средств  материально-технического обеспечения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Наличие</w:t>
            </w:r>
          </w:p>
        </w:tc>
      </w:tr>
      <w:tr w:rsidR="00850BAD" w:rsidRPr="00850BAD" w:rsidTr="00850BAD">
        <w:trPr>
          <w:trHeight w:val="193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Компьютер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79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Мультимедийный проектор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35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Экран проекционный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</w:tbl>
    <w:p w:rsidR="00850BAD" w:rsidRDefault="00850BAD" w:rsidP="00850BAD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b/>
          <w:bCs/>
          <w:color w:val="000000"/>
          <w:sz w:val="17"/>
          <w:lang w:eastAsia="ru-RU"/>
        </w:rPr>
      </w:pPr>
    </w:p>
    <w:p w:rsidR="00850BAD" w:rsidRPr="00850BAD" w:rsidRDefault="00850BAD" w:rsidP="00850BAD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850BAD">
        <w:rPr>
          <w:rFonts w:ascii="Montserrat" w:eastAsia="Times New Roman" w:hAnsi="Montserrat" w:cs="Times New Roman"/>
          <w:b/>
          <w:bCs/>
          <w:color w:val="000000"/>
          <w:sz w:val="17"/>
          <w:lang w:eastAsia="ru-RU"/>
        </w:rPr>
        <w:t>Учебно-практическое и учебно-лабораторное оборудование</w:t>
      </w:r>
    </w:p>
    <w:tbl>
      <w:tblPr>
        <w:tblW w:w="67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4790"/>
        <w:gridCol w:w="1410"/>
      </w:tblGrid>
      <w:tr w:rsidR="00850BAD" w:rsidRPr="00850BAD" w:rsidTr="00850BAD">
        <w:trPr>
          <w:trHeight w:val="37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b/>
                <w:bCs/>
                <w:color w:val="000000"/>
                <w:sz w:val="17"/>
                <w:lang w:eastAsia="ru-RU"/>
              </w:rPr>
              <w:t>Наименование объектов и средств  материально-технического обеспечения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b/>
                <w:bCs/>
                <w:color w:val="000000"/>
                <w:sz w:val="17"/>
                <w:lang w:eastAsia="ru-RU"/>
              </w:rPr>
              <w:t>Наличие </w:t>
            </w:r>
          </w:p>
        </w:tc>
      </w:tr>
      <w:tr w:rsidR="00850BAD" w:rsidRPr="00850BAD" w:rsidTr="00850BAD">
        <w:trPr>
          <w:trHeight w:val="183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Весы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Нагревательные приборы (спиртовка)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376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Столик подъемный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301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флаконов (250 – 300 мл для хранения растворов реактивов)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посуды и принадлежностей для ученического эксперимента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банок для хранения твердых реактивов (30 – 50 мл)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пробирок (ПХ-14, ПХ-16)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713CF2" w:rsidRPr="00850BAD" w:rsidTr="00850BAD">
        <w:trPr>
          <w:trHeight w:val="25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713CF2" w:rsidP="00FB3CEE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713CF2" w:rsidP="00FB3CEE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Прибор для получения газов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713CF2" w:rsidP="00FB3CEE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713CF2" w:rsidRPr="00850BAD" w:rsidTr="00850BAD">
        <w:trPr>
          <w:trHeight w:val="25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713CF2" w:rsidP="00FB3CEE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713CF2" w:rsidP="00FB3CEE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Штатив лабораторный химический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713CF2" w:rsidP="00FB3CEE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713CF2" w:rsidRPr="00850BAD" w:rsidTr="00850BAD">
        <w:trPr>
          <w:trHeight w:val="25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CF2" w:rsidRPr="00850BAD" w:rsidRDefault="00713CF2" w:rsidP="00FB3CE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713CF2" w:rsidP="00FB3CEE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Лотки для проведения лабораторных работ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3CF2" w:rsidRPr="00850BAD" w:rsidRDefault="00713CF2" w:rsidP="00FB3CE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25658F" w:rsidRPr="00850BAD" w:rsidTr="00850BAD">
        <w:trPr>
          <w:trHeight w:val="25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25658F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25658F" w:rsidP="00850BAD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58F">
              <w:rPr>
                <w:rFonts w:ascii="Times New Roman" w:hAnsi="Times New Roman" w:cs="Times New Roman"/>
                <w:sz w:val="16"/>
                <w:szCs w:val="16"/>
              </w:rPr>
              <w:t>Цифровая лаборатория по химии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58F" w:rsidRDefault="0025658F" w:rsidP="0025658F">
            <w:pPr>
              <w:jc w:val="center"/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25658F" w:rsidRPr="00850BAD" w:rsidTr="00850BAD">
        <w:trPr>
          <w:trHeight w:val="25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25658F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25658F" w:rsidP="006928C8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58F">
              <w:rPr>
                <w:rFonts w:ascii="Times New Roman" w:hAnsi="Times New Roman" w:cs="Times New Roman"/>
                <w:sz w:val="16"/>
                <w:szCs w:val="16"/>
              </w:rPr>
              <w:t>Цифровая лаборатория по химии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58F" w:rsidRDefault="0025658F" w:rsidP="0025658F">
            <w:pPr>
              <w:jc w:val="center"/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25658F" w:rsidRPr="00850BAD" w:rsidTr="00850BAD">
        <w:trPr>
          <w:trHeight w:val="258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58F" w:rsidRPr="00850BAD" w:rsidRDefault="0025658F" w:rsidP="00850BA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25658F" w:rsidP="006928C8">
            <w:pPr>
              <w:spacing w:before="64" w:after="15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565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Микроскп учебный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658F" w:rsidRDefault="0025658F" w:rsidP="0025658F">
            <w:pPr>
              <w:jc w:val="center"/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</w:tbl>
    <w:p w:rsidR="00850BAD" w:rsidRPr="00850BAD" w:rsidRDefault="00850BAD" w:rsidP="00850BAD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850BAD">
        <w:rPr>
          <w:rFonts w:ascii="Montserrat" w:eastAsia="Times New Roman" w:hAnsi="Montserrat" w:cs="Times New Roman"/>
          <w:b/>
          <w:bCs/>
          <w:color w:val="000000"/>
          <w:sz w:val="17"/>
          <w:lang w:eastAsia="ru-RU"/>
        </w:rPr>
        <w:lastRenderedPageBreak/>
        <w:t> </w:t>
      </w:r>
    </w:p>
    <w:p w:rsidR="00850BAD" w:rsidRPr="00850BAD" w:rsidRDefault="00850BAD" w:rsidP="00850BAD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850BAD">
        <w:rPr>
          <w:rFonts w:ascii="Montserrat" w:eastAsia="Times New Roman" w:hAnsi="Montserrat" w:cs="Times New Roman"/>
          <w:b/>
          <w:bCs/>
          <w:color w:val="000000"/>
          <w:sz w:val="17"/>
          <w:lang w:eastAsia="ru-RU"/>
        </w:rPr>
        <w:t>Натуральные объекты коллекции </w:t>
      </w:r>
    </w:p>
    <w:tbl>
      <w:tblPr>
        <w:tblW w:w="67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4790"/>
        <w:gridCol w:w="1410"/>
      </w:tblGrid>
      <w:tr w:rsidR="00850BAD" w:rsidRPr="00850BAD" w:rsidTr="00850BAD">
        <w:trPr>
          <w:trHeight w:val="37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4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b/>
                <w:bCs/>
                <w:color w:val="000000"/>
                <w:sz w:val="17"/>
                <w:lang w:eastAsia="ru-RU"/>
              </w:rPr>
              <w:t>Наименование объектов и средств  материально-технического обеспечения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b/>
                <w:bCs/>
                <w:color w:val="000000"/>
                <w:sz w:val="17"/>
                <w:lang w:eastAsia="ru-RU"/>
              </w:rPr>
              <w:t>Наличие </w:t>
            </w:r>
          </w:p>
        </w:tc>
      </w:tr>
      <w:tr w:rsidR="00850BAD" w:rsidRPr="00850BAD" w:rsidTr="00850BAD">
        <w:trPr>
          <w:trHeight w:val="279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Каменный уголь и продукты его переработки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193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Каучук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36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Металлы и сплавы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Минералы и горные породы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Нефть и важнейшие продукты ее переработки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Топливо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</w:tbl>
    <w:p w:rsidR="00850BAD" w:rsidRDefault="00850BAD" w:rsidP="00850BAD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b/>
          <w:bCs/>
          <w:color w:val="000000"/>
          <w:sz w:val="17"/>
          <w:lang w:eastAsia="ru-RU"/>
        </w:rPr>
      </w:pPr>
    </w:p>
    <w:p w:rsidR="00850BAD" w:rsidRPr="00850BAD" w:rsidRDefault="00850BAD" w:rsidP="00850BAD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850BAD">
        <w:rPr>
          <w:rFonts w:ascii="Montserrat" w:eastAsia="Times New Roman" w:hAnsi="Montserrat" w:cs="Times New Roman"/>
          <w:b/>
          <w:bCs/>
          <w:color w:val="000000"/>
          <w:sz w:val="17"/>
          <w:lang w:eastAsia="ru-RU"/>
        </w:rPr>
        <w:t>Реактивы</w:t>
      </w:r>
    </w:p>
    <w:tbl>
      <w:tblPr>
        <w:tblW w:w="67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4790"/>
        <w:gridCol w:w="1410"/>
      </w:tblGrid>
      <w:tr w:rsidR="00850BAD" w:rsidRPr="00850BAD" w:rsidTr="00850BAD">
        <w:trPr>
          <w:trHeight w:val="36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b/>
                <w:bCs/>
                <w:color w:val="000000"/>
                <w:sz w:val="17"/>
                <w:lang w:eastAsia="ru-RU"/>
              </w:rPr>
              <w:t>№</w:t>
            </w:r>
          </w:p>
        </w:tc>
        <w:tc>
          <w:tcPr>
            <w:tcW w:w="4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b/>
                <w:bCs/>
                <w:color w:val="000000"/>
                <w:sz w:val="17"/>
                <w:lang w:eastAsia="ru-RU"/>
              </w:rPr>
              <w:t>Наименование объектов и средств  материально-технического обеспечения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b/>
                <w:bCs/>
                <w:color w:val="000000"/>
                <w:sz w:val="17"/>
                <w:lang w:eastAsia="ru-RU"/>
              </w:rPr>
              <w:t>Наличие </w:t>
            </w:r>
          </w:p>
        </w:tc>
      </w:tr>
      <w:tr w:rsidR="00850BAD" w:rsidRPr="00850BAD" w:rsidTr="00850BAD">
        <w:trPr>
          <w:trHeight w:val="258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1 ОС «Кислоты»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79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3 ОС «Гидроксиды»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193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4 ОС «Оксиды металлов»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36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5 ОС «Металлы»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9 ОС «Галогениды»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10 ОС «Сульфаты. Сульфиты. Сульфиды»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47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11 ОС «Карбонаты»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12 ОС «Фосфаты. Силикаты»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47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15 ОС «Соединения хрома»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16 ОС «Нитраты»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47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17 ОС «Индикаторы»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7 С «Минеральные удобрения»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47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19 ОС «Углеводороды»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376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Набор № 24 ОС «Материалы»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47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25658F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 xml:space="preserve">Набор </w:t>
            </w:r>
            <w:r w:rsidR="0025658F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ОГЭ</w:t>
            </w: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 xml:space="preserve"> по химии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  <w:tr w:rsidR="00850BAD" w:rsidRPr="00850BAD" w:rsidTr="00850BAD">
        <w:trPr>
          <w:trHeight w:val="258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25658F" w:rsidP="00850BAD">
            <w:pPr>
              <w:spacing w:before="64" w:after="150" w:line="240" w:lineRule="auto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Н</w:t>
            </w:r>
            <w:r>
              <w:rPr>
                <w:rFonts w:ascii="Montserrat" w:eastAsia="Times New Roman" w:hAnsi="Montserrat" w:cs="Times New Roman" w:hint="eastAsia"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бор реактивов ОГЭ\ГИА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0BAD" w:rsidRPr="00850BAD" w:rsidRDefault="00850BAD" w:rsidP="00850BAD">
            <w:pPr>
              <w:spacing w:before="64" w:after="15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</w:pPr>
            <w:r w:rsidRPr="00850BAD">
              <w:rPr>
                <w:rFonts w:ascii="Montserrat" w:eastAsia="Times New Roman" w:hAnsi="Montserrat" w:cs="Times New Roman"/>
                <w:color w:val="000000"/>
                <w:sz w:val="17"/>
                <w:szCs w:val="17"/>
                <w:lang w:eastAsia="ru-RU"/>
              </w:rPr>
              <w:t>имеется</w:t>
            </w:r>
          </w:p>
        </w:tc>
      </w:tr>
    </w:tbl>
    <w:p w:rsidR="00850BAD" w:rsidRPr="00850BAD" w:rsidRDefault="00850BAD" w:rsidP="00850BAD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850BAD">
        <w:rPr>
          <w:rFonts w:ascii="Montserrat" w:eastAsia="Times New Roman" w:hAnsi="Montserrat" w:cs="Times New Roman"/>
          <w:b/>
          <w:bCs/>
          <w:color w:val="000000"/>
          <w:sz w:val="17"/>
          <w:lang w:eastAsia="ru-RU"/>
        </w:rPr>
        <w:t> </w:t>
      </w:r>
    </w:p>
    <w:p w:rsidR="00850BAD" w:rsidRPr="00850BAD" w:rsidRDefault="00850BAD" w:rsidP="00850BAD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  <w:lang w:eastAsia="ru-RU"/>
        </w:rPr>
      </w:pPr>
      <w:r w:rsidRPr="00850BAD">
        <w:rPr>
          <w:rFonts w:ascii="Montserrat" w:eastAsia="Times New Roman" w:hAnsi="Montserrat" w:cs="Times New Roman"/>
          <w:b/>
          <w:bCs/>
          <w:color w:val="000000"/>
          <w:sz w:val="17"/>
          <w:lang w:eastAsia="ru-RU"/>
        </w:rPr>
        <w:t> </w:t>
      </w:r>
    </w:p>
    <w:p w:rsidR="00216CED" w:rsidRPr="00850BAD" w:rsidRDefault="00216CED" w:rsidP="00850BAD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216CED" w:rsidRPr="00850BAD" w:rsidSect="0021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50BAD"/>
    <w:rsid w:val="00216CED"/>
    <w:rsid w:val="0025658F"/>
    <w:rsid w:val="00713CF2"/>
    <w:rsid w:val="0085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B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2024-10-29T14:36:00Z</dcterms:created>
  <dcterms:modified xsi:type="dcterms:W3CDTF">2024-10-29T14:50:00Z</dcterms:modified>
</cp:coreProperties>
</file>